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87D2" w14:textId="38943D03" w:rsidR="009358B7" w:rsidRPr="00433BB5" w:rsidRDefault="00707BF5" w:rsidP="00D86422">
      <w:pPr>
        <w:tabs>
          <w:tab w:val="left" w:pos="3969"/>
        </w:tabs>
        <w:spacing w:after="0" w:line="360" w:lineRule="auto"/>
        <w:rPr>
          <w:i/>
          <w:iCs/>
        </w:rPr>
      </w:pPr>
      <w:r w:rsidRPr="00433BB5">
        <w:t>Wnioskodawca:</w:t>
      </w:r>
      <w:r w:rsidRPr="00433BB5">
        <w:tab/>
      </w:r>
      <w:r w:rsidRPr="00433BB5">
        <w:rPr>
          <w:i/>
          <w:iCs/>
        </w:rPr>
        <w:t>miejscowość</w:t>
      </w:r>
      <w:r w:rsidR="00D86422" w:rsidRPr="00433BB5">
        <w:rPr>
          <w:i/>
          <w:iCs/>
        </w:rPr>
        <w:t xml:space="preserve"> ……………</w:t>
      </w:r>
      <w:r w:rsidR="006A434A">
        <w:rPr>
          <w:i/>
          <w:iCs/>
        </w:rPr>
        <w:t>…</w:t>
      </w:r>
      <w:r w:rsidR="00D86422" w:rsidRPr="00433BB5">
        <w:rPr>
          <w:i/>
          <w:iCs/>
        </w:rPr>
        <w:t xml:space="preserve">…………………, </w:t>
      </w:r>
      <w:r w:rsidRPr="00433BB5">
        <w:rPr>
          <w:i/>
          <w:iCs/>
        </w:rPr>
        <w:t>data</w:t>
      </w:r>
      <w:r w:rsidR="00D86422" w:rsidRPr="00433BB5">
        <w:rPr>
          <w:i/>
          <w:iCs/>
        </w:rPr>
        <w:t xml:space="preserve"> …………………</w:t>
      </w:r>
    </w:p>
    <w:p w14:paraId="1C6B6E40" w14:textId="3D33D829" w:rsidR="00707BF5" w:rsidRPr="00433BB5" w:rsidRDefault="000A6EFC" w:rsidP="000A6EFC">
      <w:pPr>
        <w:spacing w:after="0" w:line="360" w:lineRule="auto"/>
      </w:pPr>
      <w:r w:rsidRPr="00433BB5">
        <w:t>…………………………</w:t>
      </w:r>
    </w:p>
    <w:p w14:paraId="6C7AB10C" w14:textId="0CC2077F" w:rsidR="00707BF5" w:rsidRPr="00433BB5" w:rsidRDefault="00707BF5" w:rsidP="000A6EFC">
      <w:pPr>
        <w:tabs>
          <w:tab w:val="left" w:pos="5103"/>
        </w:tabs>
        <w:spacing w:after="0" w:line="360" w:lineRule="auto"/>
      </w:pPr>
      <w:r w:rsidRPr="00433BB5">
        <w:tab/>
        <w:t>Adresat wniosku</w:t>
      </w:r>
    </w:p>
    <w:p w14:paraId="0AA64531" w14:textId="15ED89A5" w:rsidR="00707BF5" w:rsidRPr="00433BB5" w:rsidRDefault="00707BF5" w:rsidP="000A6EFC">
      <w:pPr>
        <w:tabs>
          <w:tab w:val="left" w:pos="5103"/>
        </w:tabs>
        <w:spacing w:after="0" w:line="360" w:lineRule="auto"/>
      </w:pPr>
      <w:r w:rsidRPr="00433BB5">
        <w:tab/>
      </w:r>
      <w:r w:rsidR="000A6EFC" w:rsidRPr="00433BB5">
        <w:t>…………………………</w:t>
      </w:r>
    </w:p>
    <w:p w14:paraId="54C633B1" w14:textId="5689A3BB" w:rsidR="000A6EFC" w:rsidRPr="00433BB5" w:rsidRDefault="000A6EFC" w:rsidP="000A6EFC">
      <w:pPr>
        <w:tabs>
          <w:tab w:val="left" w:pos="5103"/>
        </w:tabs>
        <w:spacing w:after="0" w:line="360" w:lineRule="auto"/>
      </w:pPr>
      <w:r w:rsidRPr="00433BB5">
        <w:tab/>
      </w:r>
      <w:r w:rsidRPr="00433BB5">
        <w:t>…………………………</w:t>
      </w:r>
    </w:p>
    <w:p w14:paraId="795B1246" w14:textId="46A563C6" w:rsidR="00D84121" w:rsidRPr="00433BB5" w:rsidRDefault="00D84121" w:rsidP="000A6EFC">
      <w:pPr>
        <w:tabs>
          <w:tab w:val="left" w:pos="5103"/>
        </w:tabs>
        <w:spacing w:after="0" w:line="360" w:lineRule="auto"/>
      </w:pPr>
      <w:r w:rsidRPr="00433BB5">
        <w:tab/>
        <w:t>…………………………</w:t>
      </w:r>
    </w:p>
    <w:p w14:paraId="1E1CA753" w14:textId="4C4BD0E0" w:rsidR="000A6EFC" w:rsidRPr="00433BB5" w:rsidRDefault="000A6EFC" w:rsidP="000A6EFC">
      <w:pPr>
        <w:tabs>
          <w:tab w:val="left" w:pos="5103"/>
        </w:tabs>
        <w:spacing w:after="0" w:line="360" w:lineRule="auto"/>
      </w:pPr>
    </w:p>
    <w:p w14:paraId="79B812FD" w14:textId="25BD5E89" w:rsidR="000A6EFC" w:rsidRPr="00433BB5" w:rsidRDefault="000A6EFC" w:rsidP="000A6EFC">
      <w:pPr>
        <w:tabs>
          <w:tab w:val="left" w:pos="5103"/>
        </w:tabs>
        <w:spacing w:after="0" w:line="360" w:lineRule="auto"/>
      </w:pPr>
    </w:p>
    <w:p w14:paraId="36565DEF" w14:textId="47532697" w:rsidR="00D86422" w:rsidRPr="00433BB5" w:rsidRDefault="000A6EFC" w:rsidP="000A6EFC">
      <w:pPr>
        <w:spacing w:after="0" w:line="360" w:lineRule="auto"/>
        <w:jc w:val="both"/>
      </w:pPr>
      <w:r w:rsidRPr="00433BB5">
        <w:tab/>
        <w:t>Na podstawie art. 29 ust. 4 ustawy z dnia 15 września 2022 r. o medycynie laboratoryjnej (Dz.</w:t>
      </w:r>
      <w:r w:rsidR="004F5462">
        <w:t> </w:t>
      </w:r>
      <w:r w:rsidRPr="00433BB5">
        <w:t>U. poz. 2280)</w:t>
      </w:r>
      <w:r w:rsidR="00D84121" w:rsidRPr="00433BB5">
        <w:t>,</w:t>
      </w:r>
      <w:r w:rsidRPr="00433BB5">
        <w:t xml:space="preserve"> zwracam się o udzielenie mi w </w:t>
      </w:r>
      <w:r w:rsidRPr="00433BB5">
        <w:rPr>
          <w:i/>
          <w:iCs/>
        </w:rPr>
        <w:t>dniu/dniach</w:t>
      </w:r>
      <w:r w:rsidRPr="00433BB5">
        <w:t xml:space="preserve">…………………… </w:t>
      </w:r>
      <w:r w:rsidR="00567FE0" w:rsidRPr="00433BB5">
        <w:t xml:space="preserve">płatnego </w:t>
      </w:r>
      <w:r w:rsidRPr="00433BB5">
        <w:t>urlopu szkoleniowego</w:t>
      </w:r>
      <w:r w:rsidR="00567FE0" w:rsidRPr="00433BB5">
        <w:t xml:space="preserve"> w celu realizacji ustawowego obowiązku ustawicznego rozwoju zawodowego</w:t>
      </w:r>
      <w:r w:rsidR="00D86422" w:rsidRPr="00433BB5">
        <w:t xml:space="preserve"> w formie udziału w </w:t>
      </w:r>
      <w:r w:rsidR="00433BB5" w:rsidRPr="00433BB5">
        <w:t>……………</w:t>
      </w:r>
      <w:r w:rsidR="00D86422" w:rsidRPr="00433BB5">
        <w:t>…………………</w:t>
      </w:r>
      <w:r w:rsidR="00567FE0" w:rsidRPr="00433BB5">
        <w:t>.</w:t>
      </w:r>
      <w:r w:rsidR="00D86422" w:rsidRPr="00433BB5">
        <w:t>……………………………………………</w:t>
      </w:r>
      <w:r w:rsidR="006A434A">
        <w:t>………………………………………………………………</w:t>
      </w:r>
    </w:p>
    <w:p w14:paraId="5C4CAE1D" w14:textId="5B915392" w:rsidR="00D86422" w:rsidRPr="00433BB5" w:rsidRDefault="00D86422" w:rsidP="000A6EFC">
      <w:pPr>
        <w:spacing w:after="0" w:line="360" w:lineRule="auto"/>
        <w:jc w:val="both"/>
      </w:pPr>
      <w:r w:rsidRPr="00433BB5">
        <w:t>………………………………………………………………………………………………………………………………………………</w:t>
      </w:r>
      <w:r w:rsidR="006A434A">
        <w:t>……………</w:t>
      </w:r>
      <w:r w:rsidR="00567FE0" w:rsidRPr="00433BB5">
        <w:t xml:space="preserve"> </w:t>
      </w:r>
    </w:p>
    <w:p w14:paraId="6CE07386" w14:textId="24365544" w:rsidR="000A6EFC" w:rsidRPr="00433BB5" w:rsidRDefault="00567FE0" w:rsidP="000A6EFC">
      <w:pPr>
        <w:spacing w:after="0" w:line="360" w:lineRule="auto"/>
        <w:jc w:val="both"/>
      </w:pPr>
      <w:r w:rsidRPr="00433BB5">
        <w:t xml:space="preserve">Jednocześnie informuję, że zgodnie z art. 29 ust. 7 ustawy, niezwłocznie </w:t>
      </w:r>
      <w:r w:rsidR="00796BCF">
        <w:t xml:space="preserve">po zakończeniu </w:t>
      </w:r>
      <w:r w:rsidRPr="00433BB5">
        <w:t xml:space="preserve">przestawię dokument potwierdzający </w:t>
      </w:r>
      <w:r w:rsidR="006A434A">
        <w:t xml:space="preserve">mój </w:t>
      </w:r>
      <w:r w:rsidRPr="00433BB5">
        <w:t>udział w wybranej formie ustawicznego rozwoju zawodowego</w:t>
      </w:r>
      <w:r w:rsidRPr="00433BB5">
        <w:t>.</w:t>
      </w:r>
    </w:p>
    <w:p w14:paraId="5872DD69" w14:textId="4D520D2F" w:rsidR="00567FE0" w:rsidRPr="00433BB5" w:rsidRDefault="00567FE0" w:rsidP="000A6EFC">
      <w:pPr>
        <w:spacing w:after="0" w:line="360" w:lineRule="auto"/>
        <w:jc w:val="both"/>
      </w:pPr>
    </w:p>
    <w:p w14:paraId="5FD0B058" w14:textId="640A0BDD" w:rsidR="00567FE0" w:rsidRPr="00433BB5" w:rsidRDefault="00567FE0" w:rsidP="000A6EFC">
      <w:pPr>
        <w:spacing w:after="0" w:line="360" w:lineRule="auto"/>
        <w:jc w:val="both"/>
      </w:pPr>
    </w:p>
    <w:p w14:paraId="70760CB3" w14:textId="1351354E" w:rsidR="00567FE0" w:rsidRPr="00433BB5" w:rsidRDefault="00567FE0" w:rsidP="00567FE0">
      <w:pPr>
        <w:tabs>
          <w:tab w:val="left" w:pos="5103"/>
        </w:tabs>
        <w:spacing w:after="0" w:line="360" w:lineRule="auto"/>
        <w:jc w:val="both"/>
        <w:rPr>
          <w:i/>
          <w:iCs/>
        </w:rPr>
      </w:pPr>
      <w:r w:rsidRPr="00433BB5">
        <w:tab/>
      </w:r>
      <w:r w:rsidRPr="00433BB5">
        <w:rPr>
          <w:i/>
          <w:iCs/>
        </w:rPr>
        <w:t>podpis</w:t>
      </w:r>
    </w:p>
    <w:p w14:paraId="3B4B1E39" w14:textId="4229B4C9" w:rsidR="003A249C" w:rsidRDefault="003A249C" w:rsidP="000A6EFC">
      <w:pPr>
        <w:spacing w:after="0" w:line="360" w:lineRule="auto"/>
        <w:jc w:val="both"/>
      </w:pPr>
    </w:p>
    <w:p w14:paraId="55096972" w14:textId="77777777" w:rsidR="00433BB5" w:rsidRPr="00433BB5" w:rsidRDefault="00433BB5" w:rsidP="000A6EFC">
      <w:pPr>
        <w:spacing w:after="0" w:line="360" w:lineRule="auto"/>
        <w:jc w:val="both"/>
      </w:pPr>
    </w:p>
    <w:p w14:paraId="5630A91E" w14:textId="0B8A3396" w:rsidR="00567FE0" w:rsidRPr="003A249C" w:rsidRDefault="00567FE0" w:rsidP="00F07393">
      <w:pPr>
        <w:spacing w:after="120" w:line="360" w:lineRule="auto"/>
        <w:jc w:val="both"/>
        <w:rPr>
          <w:b/>
          <w:bCs/>
          <w:i/>
          <w:iCs/>
          <w:sz w:val="20"/>
          <w:szCs w:val="20"/>
        </w:rPr>
      </w:pPr>
      <w:r w:rsidRPr="003A249C">
        <w:rPr>
          <w:b/>
          <w:bCs/>
          <w:i/>
          <w:iCs/>
          <w:sz w:val="20"/>
          <w:szCs w:val="20"/>
        </w:rPr>
        <w:t>Informacja</w:t>
      </w:r>
      <w:r w:rsidR="00786F05" w:rsidRPr="003A249C">
        <w:rPr>
          <w:b/>
          <w:bCs/>
          <w:i/>
          <w:iCs/>
          <w:sz w:val="20"/>
          <w:szCs w:val="20"/>
        </w:rPr>
        <w:t xml:space="preserve"> dla Pracodawcy opracowana przez Biuro Krajowej Izby Diagnostów Laboratoryjnych</w:t>
      </w:r>
    </w:p>
    <w:p w14:paraId="79B03009" w14:textId="20D2FC3A" w:rsidR="00567FE0" w:rsidRPr="003A249C" w:rsidRDefault="00567FE0" w:rsidP="00433BB5">
      <w:pPr>
        <w:spacing w:after="0" w:line="360" w:lineRule="auto"/>
        <w:jc w:val="both"/>
        <w:rPr>
          <w:i/>
          <w:iCs/>
          <w:sz w:val="20"/>
          <w:szCs w:val="20"/>
        </w:rPr>
      </w:pPr>
      <w:r w:rsidRPr="003A249C">
        <w:rPr>
          <w:i/>
          <w:iCs/>
          <w:sz w:val="20"/>
          <w:szCs w:val="20"/>
        </w:rPr>
        <w:t xml:space="preserve">Zgodnie z art. 29 ust. 1 i 2 ustawy o medycynie laboratoryjnej, </w:t>
      </w:r>
      <w:r w:rsidR="00693352" w:rsidRPr="003A249C">
        <w:rPr>
          <w:i/>
          <w:iCs/>
          <w:sz w:val="20"/>
          <w:szCs w:val="20"/>
        </w:rPr>
        <w:t>d</w:t>
      </w:r>
      <w:r w:rsidRPr="003A249C">
        <w:rPr>
          <w:i/>
          <w:iCs/>
          <w:sz w:val="20"/>
          <w:szCs w:val="20"/>
        </w:rPr>
        <w:t>iagnosta laboratoryjny ma prawo i</w:t>
      </w:r>
      <w:r w:rsidR="00786F05" w:rsidRPr="003A249C">
        <w:rPr>
          <w:i/>
          <w:iCs/>
          <w:sz w:val="20"/>
          <w:szCs w:val="20"/>
        </w:rPr>
        <w:t> </w:t>
      </w:r>
      <w:r w:rsidRPr="003A249C">
        <w:rPr>
          <w:i/>
          <w:iCs/>
          <w:sz w:val="20"/>
          <w:szCs w:val="20"/>
        </w:rPr>
        <w:t>obowiązek ustawicznego rozwoju zawodowego</w:t>
      </w:r>
      <w:r w:rsidRPr="003A249C">
        <w:rPr>
          <w:i/>
          <w:iCs/>
          <w:sz w:val="20"/>
          <w:szCs w:val="20"/>
        </w:rPr>
        <w:t xml:space="preserve">, który </w:t>
      </w:r>
      <w:r w:rsidRPr="003A249C">
        <w:rPr>
          <w:i/>
          <w:iCs/>
          <w:sz w:val="20"/>
          <w:szCs w:val="20"/>
        </w:rPr>
        <w:t>może być realizowany przez doskonalenie zawodowe lub szkolenie specjalizacyjne</w:t>
      </w:r>
      <w:r w:rsidRPr="003A249C">
        <w:rPr>
          <w:i/>
          <w:iCs/>
          <w:sz w:val="20"/>
          <w:szCs w:val="20"/>
        </w:rPr>
        <w:t>.</w:t>
      </w:r>
      <w:r w:rsidR="00433BB5">
        <w:rPr>
          <w:i/>
          <w:iCs/>
          <w:sz w:val="20"/>
          <w:szCs w:val="20"/>
        </w:rPr>
        <w:t xml:space="preserve"> Zgodnie z art. 65 ust. 1 ustawy, obowiązek doskonalenia zawodowego może być przez diagnostę laboratoryjnego realizowany przez udział w</w:t>
      </w:r>
      <w:r w:rsidRPr="003A249C">
        <w:rPr>
          <w:i/>
          <w:iCs/>
          <w:sz w:val="20"/>
          <w:szCs w:val="20"/>
        </w:rPr>
        <w:t xml:space="preserve"> </w:t>
      </w:r>
      <w:r w:rsidR="00433BB5" w:rsidRPr="00433BB5">
        <w:rPr>
          <w:i/>
          <w:iCs/>
          <w:sz w:val="20"/>
          <w:szCs w:val="20"/>
        </w:rPr>
        <w:t>kursach realizowanych</w:t>
      </w:r>
      <w:r w:rsidR="00433BB5">
        <w:rPr>
          <w:i/>
          <w:iCs/>
          <w:sz w:val="20"/>
          <w:szCs w:val="20"/>
        </w:rPr>
        <w:t xml:space="preserve"> </w:t>
      </w:r>
      <w:r w:rsidR="00433BB5" w:rsidRPr="00433BB5">
        <w:rPr>
          <w:i/>
          <w:iCs/>
          <w:sz w:val="20"/>
          <w:szCs w:val="20"/>
        </w:rPr>
        <w:t>metodą wykładów, seminariów, warsztatów oraz ćwiczeń</w:t>
      </w:r>
      <w:r w:rsidR="00433BB5" w:rsidRPr="00F07393">
        <w:rPr>
          <w:i/>
          <w:iCs/>
          <w:sz w:val="20"/>
          <w:szCs w:val="20"/>
        </w:rPr>
        <w:t xml:space="preserve">, a także </w:t>
      </w:r>
      <w:r w:rsidR="00433BB5" w:rsidRPr="00433BB5">
        <w:rPr>
          <w:i/>
          <w:iCs/>
          <w:sz w:val="20"/>
          <w:szCs w:val="20"/>
        </w:rPr>
        <w:t>za pośrednictwem sieci internetowej</w:t>
      </w:r>
      <w:r w:rsidR="00693352" w:rsidRPr="00F07393">
        <w:rPr>
          <w:i/>
          <w:iCs/>
          <w:sz w:val="20"/>
          <w:szCs w:val="20"/>
        </w:rPr>
        <w:t xml:space="preserve">. </w:t>
      </w:r>
      <w:r w:rsidRPr="00F07393">
        <w:rPr>
          <w:i/>
          <w:iCs/>
          <w:sz w:val="20"/>
          <w:szCs w:val="20"/>
        </w:rPr>
        <w:t xml:space="preserve">Zgodnie z art. 29 ust. 3, </w:t>
      </w:r>
      <w:r w:rsidR="00786F05" w:rsidRPr="00F07393">
        <w:rPr>
          <w:i/>
          <w:iCs/>
          <w:sz w:val="20"/>
          <w:szCs w:val="20"/>
        </w:rPr>
        <w:t>p</w:t>
      </w:r>
      <w:r w:rsidRPr="00F07393">
        <w:rPr>
          <w:i/>
          <w:iCs/>
          <w:sz w:val="20"/>
          <w:szCs w:val="20"/>
        </w:rPr>
        <w:t>racodawca ma obowiązek umożliwić diagnoście laboratoryjnemu ustawiczny rozwój zawodowy</w:t>
      </w:r>
      <w:r w:rsidRPr="00F07393">
        <w:rPr>
          <w:i/>
          <w:iCs/>
          <w:sz w:val="20"/>
          <w:szCs w:val="20"/>
        </w:rPr>
        <w:t>. Przepis art. 29 ust. 4 wskazuje, że</w:t>
      </w:r>
      <w:r w:rsidR="004F5462" w:rsidRPr="00F07393">
        <w:rPr>
          <w:i/>
          <w:iCs/>
          <w:sz w:val="20"/>
          <w:szCs w:val="20"/>
        </w:rPr>
        <w:t> </w:t>
      </w:r>
      <w:r w:rsidR="00786F05" w:rsidRPr="00F07393">
        <w:rPr>
          <w:i/>
          <w:iCs/>
          <w:sz w:val="20"/>
          <w:szCs w:val="20"/>
        </w:rPr>
        <w:t>d</w:t>
      </w:r>
      <w:r w:rsidRPr="00F07393">
        <w:rPr>
          <w:i/>
          <w:iCs/>
          <w:sz w:val="20"/>
          <w:szCs w:val="20"/>
        </w:rPr>
        <w:t>iagnoście laboratoryjnemu przysługuje urlop szkoleniowy w</w:t>
      </w:r>
      <w:r w:rsidR="00F07393" w:rsidRPr="00F07393">
        <w:rPr>
          <w:i/>
          <w:iCs/>
          <w:sz w:val="20"/>
          <w:szCs w:val="20"/>
        </w:rPr>
        <w:t xml:space="preserve"> </w:t>
      </w:r>
      <w:r w:rsidRPr="00F07393">
        <w:rPr>
          <w:i/>
          <w:iCs/>
          <w:sz w:val="20"/>
          <w:szCs w:val="20"/>
        </w:rPr>
        <w:t>wymiarze do 6 dni roboczych rocznie, płatny według zasad obowiązujących przy obliczaniu wynagrodzenia za urlop wypoczynkowy</w:t>
      </w:r>
      <w:r w:rsidR="00786F05" w:rsidRPr="00F07393">
        <w:rPr>
          <w:i/>
          <w:iCs/>
          <w:sz w:val="20"/>
          <w:szCs w:val="20"/>
        </w:rPr>
        <w:t>.</w:t>
      </w:r>
      <w:r w:rsidRPr="00F07393">
        <w:rPr>
          <w:i/>
          <w:iCs/>
          <w:sz w:val="20"/>
          <w:szCs w:val="20"/>
        </w:rPr>
        <w:t xml:space="preserve"> </w:t>
      </w:r>
      <w:r w:rsidRPr="00F07393">
        <w:rPr>
          <w:i/>
          <w:iCs/>
          <w:sz w:val="20"/>
          <w:szCs w:val="20"/>
        </w:rPr>
        <w:t>Urlop szkoleniowy może zostać udzielony jednorazowo albo w częściach</w:t>
      </w:r>
      <w:r w:rsidRPr="00F07393">
        <w:rPr>
          <w:i/>
          <w:iCs/>
          <w:sz w:val="20"/>
          <w:szCs w:val="20"/>
        </w:rPr>
        <w:t xml:space="preserve"> (art. 29 ust. 6). </w:t>
      </w:r>
      <w:r w:rsidRPr="00F07393">
        <w:rPr>
          <w:i/>
          <w:iCs/>
          <w:sz w:val="20"/>
          <w:szCs w:val="20"/>
        </w:rPr>
        <w:t>Termin urlopu szkoleniowego jest uzgadniany każdorazowo z pracodawcą</w:t>
      </w:r>
      <w:r w:rsidRPr="00F07393">
        <w:rPr>
          <w:i/>
          <w:iCs/>
          <w:sz w:val="20"/>
          <w:szCs w:val="20"/>
        </w:rPr>
        <w:t xml:space="preserve"> (art. 29 ust.</w:t>
      </w:r>
      <w:r w:rsidR="00F07393" w:rsidRPr="00F07393">
        <w:rPr>
          <w:i/>
          <w:iCs/>
          <w:sz w:val="20"/>
          <w:szCs w:val="20"/>
        </w:rPr>
        <w:t xml:space="preserve"> </w:t>
      </w:r>
      <w:r w:rsidRPr="00F07393">
        <w:rPr>
          <w:i/>
          <w:iCs/>
          <w:sz w:val="20"/>
          <w:szCs w:val="20"/>
        </w:rPr>
        <w:t xml:space="preserve">5). </w:t>
      </w:r>
      <w:r w:rsidR="00786F05" w:rsidRPr="00F07393">
        <w:rPr>
          <w:b/>
          <w:bCs/>
          <w:i/>
          <w:iCs/>
          <w:sz w:val="20"/>
          <w:szCs w:val="20"/>
        </w:rPr>
        <w:t>Pracodawca ma więc obowiązek udzielić urlopu diagności</w:t>
      </w:r>
      <w:r w:rsidR="006A434A" w:rsidRPr="00F07393">
        <w:rPr>
          <w:b/>
          <w:bCs/>
          <w:i/>
          <w:iCs/>
          <w:sz w:val="20"/>
          <w:szCs w:val="20"/>
        </w:rPr>
        <w:t>e</w:t>
      </w:r>
      <w:r w:rsidR="00786F05" w:rsidRPr="00F07393">
        <w:rPr>
          <w:b/>
          <w:bCs/>
          <w:i/>
          <w:iCs/>
          <w:sz w:val="20"/>
          <w:szCs w:val="20"/>
        </w:rPr>
        <w:t xml:space="preserve"> laboratoryjnemu i tym samym umożliwić diagnoście laboratoryjnemu realizację obowiązku ustawicznego rozwoj</w:t>
      </w:r>
      <w:r w:rsidR="00796BCF">
        <w:rPr>
          <w:b/>
          <w:bCs/>
          <w:i/>
          <w:iCs/>
          <w:sz w:val="20"/>
          <w:szCs w:val="20"/>
        </w:rPr>
        <w:t>u</w:t>
      </w:r>
      <w:r w:rsidR="00786F05" w:rsidRPr="00F07393">
        <w:rPr>
          <w:b/>
          <w:bCs/>
          <w:i/>
          <w:iCs/>
          <w:sz w:val="20"/>
          <w:szCs w:val="20"/>
        </w:rPr>
        <w:t xml:space="preserve"> zawodowe</w:t>
      </w:r>
      <w:r w:rsidR="00796BCF">
        <w:rPr>
          <w:b/>
          <w:bCs/>
          <w:i/>
          <w:iCs/>
          <w:sz w:val="20"/>
          <w:szCs w:val="20"/>
        </w:rPr>
        <w:t>go</w:t>
      </w:r>
      <w:r w:rsidR="00786F05" w:rsidRPr="00F07393">
        <w:rPr>
          <w:b/>
          <w:bCs/>
          <w:i/>
          <w:iCs/>
          <w:sz w:val="20"/>
          <w:szCs w:val="20"/>
        </w:rPr>
        <w:t>, termin tego urlopu musi być uzgodniony przez diagnostę laboratoryjnego z</w:t>
      </w:r>
      <w:r w:rsidR="004F5462" w:rsidRPr="00F07393">
        <w:rPr>
          <w:b/>
          <w:bCs/>
          <w:i/>
          <w:iCs/>
          <w:sz w:val="20"/>
          <w:szCs w:val="20"/>
        </w:rPr>
        <w:t> </w:t>
      </w:r>
      <w:r w:rsidR="00786F05" w:rsidRPr="00F07393">
        <w:rPr>
          <w:b/>
          <w:bCs/>
          <w:i/>
          <w:iCs/>
          <w:sz w:val="20"/>
          <w:szCs w:val="20"/>
        </w:rPr>
        <w:t>pracodawcą.</w:t>
      </w:r>
      <w:r w:rsidR="00786F05" w:rsidRPr="003A249C">
        <w:rPr>
          <w:i/>
          <w:iCs/>
          <w:sz w:val="20"/>
          <w:szCs w:val="20"/>
        </w:rPr>
        <w:t xml:space="preserve"> </w:t>
      </w:r>
      <w:r w:rsidRPr="003A249C">
        <w:rPr>
          <w:i/>
          <w:iCs/>
          <w:sz w:val="20"/>
          <w:szCs w:val="20"/>
        </w:rPr>
        <w:t>Diagnosta laboratoryjny niezwłocznie</w:t>
      </w:r>
      <w:r w:rsidR="00786F05" w:rsidRPr="003A249C">
        <w:rPr>
          <w:i/>
          <w:iCs/>
          <w:sz w:val="20"/>
          <w:szCs w:val="20"/>
        </w:rPr>
        <w:t xml:space="preserve"> </w:t>
      </w:r>
      <w:r w:rsidRPr="003A249C">
        <w:rPr>
          <w:i/>
          <w:iCs/>
          <w:sz w:val="20"/>
          <w:szCs w:val="20"/>
        </w:rPr>
        <w:t>przedstawia pracodawcy dokument poświadczający udział w wybranej formie ustawicznego rozwoju zawodowego</w:t>
      </w:r>
      <w:r w:rsidRPr="003A249C">
        <w:rPr>
          <w:i/>
          <w:iCs/>
          <w:sz w:val="20"/>
          <w:szCs w:val="20"/>
        </w:rPr>
        <w:t xml:space="preserve"> (art. 29 ust. 7)</w:t>
      </w:r>
      <w:r w:rsidR="00786F05" w:rsidRPr="003A249C">
        <w:rPr>
          <w:i/>
          <w:iCs/>
          <w:sz w:val="20"/>
          <w:szCs w:val="20"/>
        </w:rPr>
        <w:t>.</w:t>
      </w:r>
    </w:p>
    <w:sectPr w:rsidR="00567FE0" w:rsidRPr="003A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08"/>
    <w:docVar w:name="LE_Links" w:val="{09DCBCF1-D95F-4715-B132-4FFB315AA81C}"/>
  </w:docVars>
  <w:rsids>
    <w:rsidRoot w:val="00707BF5"/>
    <w:rsid w:val="000A6EFC"/>
    <w:rsid w:val="001F6E51"/>
    <w:rsid w:val="003A249C"/>
    <w:rsid w:val="00433BB5"/>
    <w:rsid w:val="004F5462"/>
    <w:rsid w:val="00567FE0"/>
    <w:rsid w:val="00693352"/>
    <w:rsid w:val="006A434A"/>
    <w:rsid w:val="00707BF5"/>
    <w:rsid w:val="00786F05"/>
    <w:rsid w:val="00796BCF"/>
    <w:rsid w:val="009358B7"/>
    <w:rsid w:val="00D30481"/>
    <w:rsid w:val="00D84121"/>
    <w:rsid w:val="00D86422"/>
    <w:rsid w:val="00E03965"/>
    <w:rsid w:val="00F0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A073"/>
  <w15:chartTrackingRefBased/>
  <w15:docId w15:val="{61E4B7E4-61D0-42DA-8C2B-70D117C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TimesNewRoman10pkt">
    <w:name w:val="przypis TimesNewRoman 10pkt"/>
    <w:basedOn w:val="Tekstprzypisudolnego"/>
    <w:link w:val="przypisTimesNewRoman10pktZnak"/>
    <w:qFormat/>
    <w:rsid w:val="00D30481"/>
    <w:rPr>
      <w:rFonts w:ascii="Times New Roman" w:hAnsi="Times New Roman"/>
    </w:rPr>
  </w:style>
  <w:style w:type="character" w:customStyle="1" w:styleId="przypisTimesNewRoman10pktZnak">
    <w:name w:val="przypis TimesNewRoman 10pkt Znak"/>
    <w:basedOn w:val="TekstprzypisudolnegoZnak"/>
    <w:link w:val="przypisTimesNewRoman10pkt"/>
    <w:rsid w:val="00D30481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4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3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6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9DCBCF1-D95F-4715-B132-4FFB315AA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9</cp:revision>
  <dcterms:created xsi:type="dcterms:W3CDTF">2023-02-08T20:29:00Z</dcterms:created>
  <dcterms:modified xsi:type="dcterms:W3CDTF">2023-02-08T21:30:00Z</dcterms:modified>
</cp:coreProperties>
</file>